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2A748" w14:textId="77777777" w:rsidR="005463E1" w:rsidRDefault="007C6DF2">
      <w:r>
        <w:rPr>
          <w:noProof/>
        </w:rPr>
        <w:drawing>
          <wp:inline distT="0" distB="0" distL="0" distR="0" wp14:anchorId="332D9BD7" wp14:editId="77C050D5">
            <wp:extent cx="5760720" cy="2191385"/>
            <wp:effectExtent l="0" t="0" r="5080" b="5715"/>
            <wp:docPr id="19146289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28965" name="Grafik 191462896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2191385"/>
                    </a:xfrm>
                    <a:prstGeom prst="rect">
                      <a:avLst/>
                    </a:prstGeom>
                  </pic:spPr>
                </pic:pic>
              </a:graphicData>
            </a:graphic>
          </wp:inline>
        </w:drawing>
      </w:r>
    </w:p>
    <w:p w14:paraId="190844BC" w14:textId="77777777" w:rsidR="005463E1" w:rsidRDefault="005463E1"/>
    <w:p w14:paraId="6D419006" w14:textId="77777777" w:rsidR="00801CE8" w:rsidRPr="005463E1" w:rsidRDefault="00801CE8">
      <w:pPr>
        <w:rPr>
          <w:i/>
          <w:iCs/>
          <w:sz w:val="18"/>
          <w:szCs w:val="18"/>
        </w:rPr>
      </w:pPr>
      <w:r w:rsidRPr="005463E1">
        <w:rPr>
          <w:i/>
          <w:iCs/>
          <w:sz w:val="18"/>
          <w:szCs w:val="18"/>
        </w:rPr>
        <w:t>Medienmitteilung</w:t>
      </w:r>
      <w:r w:rsidR="005463E1">
        <w:rPr>
          <w:i/>
          <w:iCs/>
          <w:sz w:val="18"/>
          <w:szCs w:val="18"/>
        </w:rPr>
        <w:t xml:space="preserve"> / Thun, 1</w:t>
      </w:r>
      <w:r w:rsidR="00D1643B">
        <w:rPr>
          <w:i/>
          <w:iCs/>
          <w:sz w:val="18"/>
          <w:szCs w:val="18"/>
        </w:rPr>
        <w:t>4</w:t>
      </w:r>
      <w:r w:rsidR="005463E1">
        <w:rPr>
          <w:i/>
          <w:iCs/>
          <w:sz w:val="18"/>
          <w:szCs w:val="18"/>
        </w:rPr>
        <w:t>. Oktober 202</w:t>
      </w:r>
      <w:r w:rsidR="003677EE">
        <w:rPr>
          <w:i/>
          <w:iCs/>
          <w:sz w:val="18"/>
          <w:szCs w:val="18"/>
        </w:rPr>
        <w:t>6</w:t>
      </w:r>
    </w:p>
    <w:p w14:paraId="073F2B12" w14:textId="77777777" w:rsidR="00801CE8" w:rsidRDefault="00801CE8"/>
    <w:p w14:paraId="1D6412CE" w14:textId="77777777" w:rsidR="00801CE8" w:rsidRPr="003677EE" w:rsidRDefault="00C675B5">
      <w:pPr>
        <w:rPr>
          <w:b/>
          <w:bCs/>
          <w:sz w:val="32"/>
          <w:szCs w:val="32"/>
        </w:rPr>
      </w:pPr>
      <w:r w:rsidRPr="00494AE8">
        <w:rPr>
          <w:b/>
          <w:bCs/>
          <w:sz w:val="32"/>
          <w:szCs w:val="32"/>
        </w:rPr>
        <w:t>N</w:t>
      </w:r>
      <w:r w:rsidR="008A5034">
        <w:rPr>
          <w:b/>
          <w:bCs/>
          <w:sz w:val="32"/>
          <w:szCs w:val="32"/>
        </w:rPr>
        <w:t>EULAND</w:t>
      </w:r>
      <w:r w:rsidRPr="00494AE8">
        <w:rPr>
          <w:b/>
          <w:bCs/>
          <w:sz w:val="32"/>
          <w:szCs w:val="32"/>
        </w:rPr>
        <w:t xml:space="preserve"> </w:t>
      </w:r>
      <w:r w:rsidR="00494AE8" w:rsidRPr="00494AE8">
        <w:rPr>
          <w:b/>
          <w:bCs/>
          <w:sz w:val="32"/>
          <w:szCs w:val="32"/>
        </w:rPr>
        <w:t>202</w:t>
      </w:r>
      <w:r w:rsidR="003677EE">
        <w:rPr>
          <w:b/>
          <w:bCs/>
          <w:sz w:val="32"/>
          <w:szCs w:val="32"/>
        </w:rPr>
        <w:t>6</w:t>
      </w:r>
      <w:r w:rsidR="00494AE8" w:rsidRPr="00494AE8">
        <w:rPr>
          <w:b/>
          <w:bCs/>
          <w:sz w:val="32"/>
          <w:szCs w:val="32"/>
        </w:rPr>
        <w:t xml:space="preserve"> </w:t>
      </w:r>
      <w:r w:rsidRPr="00494AE8">
        <w:rPr>
          <w:b/>
          <w:bCs/>
          <w:sz w:val="32"/>
          <w:szCs w:val="32"/>
        </w:rPr>
        <w:t>in Thun:</w:t>
      </w:r>
      <w:r w:rsidR="00A53371" w:rsidRPr="00494AE8">
        <w:rPr>
          <w:b/>
          <w:bCs/>
          <w:sz w:val="32"/>
          <w:szCs w:val="32"/>
        </w:rPr>
        <w:t xml:space="preserve"> </w:t>
      </w:r>
      <w:r w:rsidR="003677EE" w:rsidRPr="003677EE">
        <w:rPr>
          <w:b/>
          <w:bCs/>
          <w:sz w:val="32"/>
          <w:szCs w:val="32"/>
        </w:rPr>
        <w:t>Die gute alte Zeit zum Anfassen</w:t>
      </w:r>
    </w:p>
    <w:p w14:paraId="23322455" w14:textId="77777777" w:rsidR="003677EE" w:rsidRDefault="00801CE8" w:rsidP="003677EE">
      <w:pPr>
        <w:pStyle w:val="StandardWeb"/>
        <w:rPr>
          <w:rFonts w:asciiTheme="minorHAnsi" w:hAnsiTheme="minorHAnsi" w:cstheme="minorHAnsi"/>
          <w:b/>
          <w:bCs/>
          <w:sz w:val="22"/>
          <w:szCs w:val="22"/>
        </w:rPr>
      </w:pPr>
      <w:r w:rsidRPr="00320182">
        <w:rPr>
          <w:rFonts w:asciiTheme="minorHAnsi" w:hAnsiTheme="minorHAnsi" w:cstheme="minorHAnsi"/>
          <w:b/>
          <w:bCs/>
          <w:sz w:val="22"/>
          <w:szCs w:val="22"/>
        </w:rPr>
        <w:t xml:space="preserve"> </w:t>
      </w:r>
      <w:r w:rsidR="003677EE" w:rsidRPr="003677EE">
        <w:rPr>
          <w:rFonts w:asciiTheme="minorHAnsi" w:hAnsiTheme="minorHAnsi" w:cstheme="minorHAnsi"/>
          <w:b/>
          <w:bCs/>
          <w:sz w:val="22"/>
          <w:szCs w:val="22"/>
        </w:rPr>
        <w:t>«Früher war alles besser.» Ob das tatsächlich stimmt, sei dahingestellt. Sicher ist: Vieles von früher weckt Erinnerungen, erzählt Geschichten und begeistert bis heute. Genau dieses Lebensgefühl holt die 29. NEULAND vom 5. bis 8. November 2026 auf das Thun-Expo-Areal. Unter dem Motto «Retro – Die gute alte Zeit zum Anfassen» lädt die regionale Ausstellung mit Charme zu einer Reise in vergangene Zeiten ein.</w:t>
      </w:r>
      <w:r w:rsidR="003677EE">
        <w:rPr>
          <w:rFonts w:asciiTheme="minorHAnsi" w:hAnsiTheme="minorHAnsi" w:cstheme="minorHAnsi"/>
          <w:b/>
          <w:bCs/>
          <w:sz w:val="22"/>
          <w:szCs w:val="22"/>
        </w:rPr>
        <w:t xml:space="preserve"> </w:t>
      </w:r>
    </w:p>
    <w:p w14:paraId="55A88CE5" w14:textId="77777777" w:rsidR="00D1643B" w:rsidRDefault="00910A96" w:rsidP="00910A96">
      <w:pPr>
        <w:pStyle w:val="StandardWeb"/>
        <w:rPr>
          <w:rFonts w:ascii="Calibri" w:hAnsi="Calibri" w:cs="Calibri"/>
          <w:sz w:val="22"/>
          <w:szCs w:val="22"/>
        </w:rPr>
      </w:pPr>
      <w:r w:rsidRPr="00910A96">
        <w:rPr>
          <w:rFonts w:ascii="Calibri" w:hAnsi="Calibri" w:cs="Calibri"/>
          <w:sz w:val="22"/>
          <w:szCs w:val="22"/>
        </w:rPr>
        <w:t xml:space="preserve">Über 130 Ausstellende präsentieren während vier Tagen ihre Produkte, Dienstleistungen und kreativen Ideen. Damit sind es etwas weniger als im Vorjahr, was insbesondere auf den Wegfall des bisherigen Craft Beer Festivals zurückzuführen ist. Bierliebhaberinnen und Bierliebhaber kommen dennoch auf ihre Rechnung: Vier Brauereien </w:t>
      </w:r>
      <w:r w:rsidR="00D1643B">
        <w:rPr>
          <w:rFonts w:ascii="Calibri" w:hAnsi="Calibri" w:cs="Calibri"/>
          <w:sz w:val="22"/>
          <w:szCs w:val="22"/>
        </w:rPr>
        <w:t xml:space="preserve">sowie der </w:t>
      </w:r>
      <w:r w:rsidR="00D1643B" w:rsidRPr="00D1643B">
        <w:rPr>
          <w:rFonts w:ascii="Calibri" w:hAnsi="Calibri" w:cs="Calibri"/>
          <w:i/>
          <w:iCs/>
          <w:sz w:val="22"/>
          <w:szCs w:val="22"/>
        </w:rPr>
        <w:t>Thuner Homebrew Club</w:t>
      </w:r>
      <w:r w:rsidR="00D1643B">
        <w:rPr>
          <w:rFonts w:ascii="Calibri" w:hAnsi="Calibri" w:cs="Calibri"/>
          <w:sz w:val="22"/>
          <w:szCs w:val="22"/>
        </w:rPr>
        <w:t xml:space="preserve"> </w:t>
      </w:r>
      <w:r w:rsidRPr="00910A96">
        <w:rPr>
          <w:rFonts w:ascii="Calibri" w:hAnsi="Calibri" w:cs="Calibri"/>
          <w:sz w:val="22"/>
          <w:szCs w:val="22"/>
        </w:rPr>
        <w:t xml:space="preserve">sind mit eigenen Ständen vertreten und schenken Spezialitäten aus ihrem vielfältigen Biersortiment aus. </w:t>
      </w:r>
    </w:p>
    <w:p w14:paraId="3E3219FD" w14:textId="77777777" w:rsidR="00910A96" w:rsidRPr="00910A96" w:rsidRDefault="00910A96" w:rsidP="00910A96">
      <w:pPr>
        <w:pStyle w:val="StandardWeb"/>
        <w:rPr>
          <w:rFonts w:ascii="Calibri" w:hAnsi="Calibri" w:cs="Calibri"/>
          <w:sz w:val="22"/>
          <w:szCs w:val="22"/>
        </w:rPr>
      </w:pPr>
      <w:r w:rsidRPr="00910A96">
        <w:rPr>
          <w:rFonts w:ascii="Calibri" w:hAnsi="Calibri" w:cs="Calibri"/>
          <w:sz w:val="22"/>
          <w:szCs w:val="22"/>
        </w:rPr>
        <w:t>Die NEULAND bleibt damit ein beliebter Treffpunkt für Gewerbe, Handwerk und Genuss. Persönliche Begegnungen, regionale Vielfalt und die Möglichkeit, Neues zu entdecken und auszuprobieren, machen den besonderen Charme der Ausstellung aus. Auch der beliebte «Neuland-Märit» lädt wieder zum gemütlichen Flanieren und Einkaufen ein. Handgefertigte Kostbarkeiten, originelle Geschenkideen und weihnächtliche Dekorationen bieten reichlich Inspiration für die bevorstehende Adventszeit.</w:t>
      </w:r>
    </w:p>
    <w:p w14:paraId="231BCEDC" w14:textId="77777777" w:rsidR="00C675B5" w:rsidRPr="003677EE" w:rsidRDefault="003677EE" w:rsidP="003677EE">
      <w:pPr>
        <w:rPr>
          <w:rFonts w:cstheme="minorHAnsi"/>
          <w:b/>
          <w:bCs/>
          <w:sz w:val="22"/>
          <w:szCs w:val="22"/>
        </w:rPr>
      </w:pPr>
      <w:r w:rsidRPr="003677EE">
        <w:rPr>
          <w:rFonts w:cstheme="minorHAnsi"/>
          <w:b/>
          <w:bCs/>
          <w:sz w:val="22"/>
          <w:szCs w:val="22"/>
        </w:rPr>
        <w:t>Originale, die Geschichten erzählen</w:t>
      </w:r>
    </w:p>
    <w:p w14:paraId="7CDBA07D" w14:textId="18FE4FE8" w:rsidR="003677EE" w:rsidRDefault="003677EE" w:rsidP="003677EE">
      <w:pPr>
        <w:pStyle w:val="StandardWeb"/>
        <w:spacing w:before="0" w:beforeAutospacing="0" w:after="0" w:afterAutospacing="0"/>
        <w:rPr>
          <w:rFonts w:asciiTheme="minorHAnsi" w:hAnsiTheme="minorHAnsi" w:cstheme="minorHAnsi"/>
          <w:sz w:val="22"/>
          <w:szCs w:val="22"/>
        </w:rPr>
      </w:pPr>
      <w:r w:rsidRPr="003677EE">
        <w:rPr>
          <w:rFonts w:asciiTheme="minorHAnsi" w:hAnsiTheme="minorHAnsi" w:cstheme="minorHAnsi"/>
          <w:sz w:val="22"/>
          <w:szCs w:val="22"/>
        </w:rPr>
        <w:t xml:space="preserve">Im Mittelpunkt der diesjährigen NEULAND steht die Sonderschau «Retro». Wobei der Begriff </w:t>
      </w:r>
      <w:proofErr w:type="gramStart"/>
      <w:r w:rsidRPr="003677EE">
        <w:rPr>
          <w:rFonts w:asciiTheme="minorHAnsi" w:hAnsiTheme="minorHAnsi" w:cstheme="minorHAnsi"/>
          <w:sz w:val="22"/>
          <w:szCs w:val="22"/>
        </w:rPr>
        <w:t>durchaus mit</w:t>
      </w:r>
      <w:proofErr w:type="gramEnd"/>
      <w:r w:rsidRPr="003677EE">
        <w:rPr>
          <w:rFonts w:asciiTheme="minorHAnsi" w:hAnsiTheme="minorHAnsi" w:cstheme="minorHAnsi"/>
          <w:sz w:val="22"/>
          <w:szCs w:val="22"/>
        </w:rPr>
        <w:t xml:space="preserve"> einem Augenzwinkern zu verstehen ist: Gezeigt werden nicht Dinge, die lediglich auf alt gemacht sind, sondern echte Stücke aus vergangenen Jahrzehnten – Möbel mit Geschichte, Autoklassiker, technische Geräte und Gerätschaften</w:t>
      </w:r>
      <w:r w:rsidR="00CB467F">
        <w:rPr>
          <w:rFonts w:asciiTheme="minorHAnsi" w:hAnsiTheme="minorHAnsi" w:cstheme="minorHAnsi"/>
          <w:sz w:val="22"/>
          <w:szCs w:val="22"/>
        </w:rPr>
        <w:t xml:space="preserve"> und vieles mehr, </w:t>
      </w:r>
      <w:r w:rsidRPr="003677EE">
        <w:rPr>
          <w:rFonts w:asciiTheme="minorHAnsi" w:hAnsiTheme="minorHAnsi" w:cstheme="minorHAnsi"/>
          <w:sz w:val="22"/>
          <w:szCs w:val="22"/>
        </w:rPr>
        <w:t>wie sie früher zum Alltag gehörten.</w:t>
      </w:r>
    </w:p>
    <w:p w14:paraId="10A8E20F" w14:textId="77777777" w:rsidR="003677EE" w:rsidRPr="003677EE" w:rsidRDefault="003677EE" w:rsidP="003677EE">
      <w:pPr>
        <w:pStyle w:val="StandardWeb"/>
        <w:spacing w:before="0" w:beforeAutospacing="0" w:after="0" w:afterAutospacing="0"/>
        <w:rPr>
          <w:rFonts w:asciiTheme="minorHAnsi" w:hAnsiTheme="minorHAnsi" w:cstheme="minorHAnsi"/>
          <w:sz w:val="22"/>
          <w:szCs w:val="22"/>
        </w:rPr>
      </w:pPr>
    </w:p>
    <w:p w14:paraId="39F51CA9" w14:textId="77777777" w:rsidR="003677EE" w:rsidRDefault="003677EE" w:rsidP="003677EE">
      <w:pPr>
        <w:pStyle w:val="StandardWeb"/>
        <w:spacing w:before="0" w:beforeAutospacing="0" w:after="0" w:afterAutospacing="0"/>
        <w:rPr>
          <w:rFonts w:asciiTheme="minorHAnsi" w:hAnsiTheme="minorHAnsi" w:cstheme="minorHAnsi"/>
          <w:sz w:val="22"/>
          <w:szCs w:val="22"/>
        </w:rPr>
      </w:pPr>
      <w:r w:rsidRPr="003677EE">
        <w:rPr>
          <w:rFonts w:asciiTheme="minorHAnsi" w:hAnsiTheme="minorHAnsi" w:cstheme="minorHAnsi"/>
          <w:sz w:val="22"/>
          <w:szCs w:val="22"/>
        </w:rPr>
        <w:t>Da gibt es Technik mit Knöpfen, Hebeln und Wählscheiben statt Touchscreens und Sprachsteuerung. Automobile erinnern an Zeiten, in denen Assistenzsysteme noch Zukunftsmusik waren. Möbel und Alltagsgegenstände lassen Wohnwelten vergangener Jahrzehnte wieder aufleben. Traditionsfirmen und altes Handwerk zeigen zudem, wie früher gearbeitet und produziert wurde – und welches Wissen bis heute Bestand hat.</w:t>
      </w:r>
    </w:p>
    <w:p w14:paraId="0B59569D" w14:textId="77777777" w:rsidR="003677EE" w:rsidRDefault="003677EE" w:rsidP="003677EE">
      <w:pPr>
        <w:pStyle w:val="StandardWeb"/>
        <w:spacing w:before="0" w:beforeAutospacing="0" w:after="0" w:afterAutospacing="0"/>
        <w:rPr>
          <w:rFonts w:asciiTheme="minorHAnsi" w:hAnsiTheme="minorHAnsi" w:cstheme="minorHAnsi"/>
          <w:sz w:val="22"/>
          <w:szCs w:val="22"/>
        </w:rPr>
      </w:pPr>
    </w:p>
    <w:p w14:paraId="7D5C88FE" w14:textId="77777777" w:rsidR="00D1643B" w:rsidRDefault="00D1643B" w:rsidP="003677EE">
      <w:pPr>
        <w:pStyle w:val="StandardWeb"/>
        <w:spacing w:before="0" w:beforeAutospacing="0" w:after="0" w:afterAutospacing="0"/>
        <w:rPr>
          <w:rFonts w:asciiTheme="minorHAnsi" w:hAnsiTheme="minorHAnsi" w:cstheme="minorHAnsi"/>
          <w:sz w:val="22"/>
          <w:szCs w:val="22"/>
        </w:rPr>
      </w:pPr>
    </w:p>
    <w:p w14:paraId="62006ECF" w14:textId="77777777" w:rsidR="00D1643B" w:rsidRPr="003677EE" w:rsidRDefault="00D1643B" w:rsidP="003677EE">
      <w:pPr>
        <w:pStyle w:val="StandardWeb"/>
        <w:spacing w:before="0" w:beforeAutospacing="0" w:after="0" w:afterAutospacing="0"/>
        <w:rPr>
          <w:rFonts w:asciiTheme="minorHAnsi" w:hAnsiTheme="minorHAnsi" w:cstheme="minorHAnsi"/>
          <w:sz w:val="22"/>
          <w:szCs w:val="22"/>
        </w:rPr>
      </w:pPr>
    </w:p>
    <w:p w14:paraId="45A7E2D3" w14:textId="77777777" w:rsidR="003677EE" w:rsidRDefault="003677EE" w:rsidP="003677EE">
      <w:pPr>
        <w:pStyle w:val="StandardWeb"/>
        <w:spacing w:before="0" w:beforeAutospacing="0" w:after="0" w:afterAutospacing="0"/>
        <w:rPr>
          <w:rFonts w:asciiTheme="minorHAnsi" w:hAnsiTheme="minorHAnsi" w:cstheme="minorHAnsi"/>
          <w:sz w:val="22"/>
          <w:szCs w:val="22"/>
        </w:rPr>
      </w:pPr>
      <w:r w:rsidRPr="003677EE">
        <w:rPr>
          <w:rFonts w:asciiTheme="minorHAnsi" w:hAnsiTheme="minorHAnsi" w:cstheme="minorHAnsi"/>
          <w:sz w:val="22"/>
          <w:szCs w:val="22"/>
        </w:rPr>
        <w:lastRenderedPageBreak/>
        <w:t xml:space="preserve">Dabei soll die Sonderschau keineswegs nur nostalgisch betrachtet werden. </w:t>
      </w:r>
      <w:r w:rsidRPr="003677EE">
        <w:rPr>
          <w:rStyle w:val="Fett"/>
          <w:rFonts w:asciiTheme="minorHAnsi" w:hAnsiTheme="minorHAnsi" w:cstheme="minorHAnsi"/>
          <w:b w:val="0"/>
          <w:bCs w:val="0"/>
          <w:sz w:val="22"/>
          <w:szCs w:val="22"/>
        </w:rPr>
        <w:t>Anfassen ist ausdrücklich erlaubt.</w:t>
      </w:r>
      <w:r w:rsidRPr="003677EE">
        <w:rPr>
          <w:rFonts w:asciiTheme="minorHAnsi" w:hAnsiTheme="minorHAnsi" w:cstheme="minorHAnsi"/>
          <w:sz w:val="22"/>
          <w:szCs w:val="22"/>
        </w:rPr>
        <w:t xml:space="preserve"> Die Besucherinnen und Besucher können ausprobieren, zuschauen, staunen und dazulernen. Für die einen dürfte dabei manches Wiedersehen mit persönlichen Erinnerungen verbunden sein, für die anderen wird es eine Entdeckungsreise in eine Zeit, die sie selbst nur aus Erzählungen kennen.</w:t>
      </w:r>
    </w:p>
    <w:p w14:paraId="54B59A82" w14:textId="77777777" w:rsidR="003677EE" w:rsidRPr="003677EE" w:rsidRDefault="003677EE" w:rsidP="003677EE">
      <w:pPr>
        <w:pStyle w:val="StandardWeb"/>
        <w:spacing w:before="0" w:beforeAutospacing="0" w:after="0" w:afterAutospacing="0"/>
        <w:rPr>
          <w:rFonts w:asciiTheme="minorHAnsi" w:hAnsiTheme="minorHAnsi" w:cstheme="minorHAnsi"/>
          <w:sz w:val="22"/>
          <w:szCs w:val="22"/>
        </w:rPr>
      </w:pPr>
    </w:p>
    <w:p w14:paraId="55F54F9B" w14:textId="77777777" w:rsidR="00801CE8" w:rsidRPr="003677EE" w:rsidRDefault="003677EE" w:rsidP="003677EE">
      <w:pPr>
        <w:shd w:val="clear" w:color="auto" w:fill="FFFFFF"/>
        <w:outlineLvl w:val="1"/>
        <w:rPr>
          <w:rFonts w:eastAsia="Times New Roman" w:cstheme="minorHAnsi"/>
          <w:b/>
          <w:bCs/>
          <w:color w:val="333333"/>
          <w:kern w:val="0"/>
          <w:sz w:val="22"/>
          <w:szCs w:val="22"/>
          <w:lang w:eastAsia="de-DE"/>
          <w14:ligatures w14:val="none"/>
        </w:rPr>
      </w:pPr>
      <w:r w:rsidRPr="003677EE">
        <w:rPr>
          <w:rFonts w:eastAsia="Times New Roman" w:cstheme="minorHAnsi"/>
          <w:b/>
          <w:bCs/>
          <w:color w:val="333333"/>
          <w:kern w:val="0"/>
          <w:sz w:val="22"/>
          <w:szCs w:val="22"/>
          <w:lang w:eastAsia="de-DE"/>
          <w14:ligatures w14:val="none"/>
        </w:rPr>
        <w:t>Wenn Erinnerungen plötzlich wieder lebendig werden</w:t>
      </w:r>
    </w:p>
    <w:p w14:paraId="3EFBDA1B" w14:textId="77777777" w:rsidR="003677EE" w:rsidRDefault="003677EE" w:rsidP="003677EE">
      <w:pPr>
        <w:pStyle w:val="StandardWeb"/>
        <w:spacing w:before="0" w:beforeAutospacing="0" w:after="0" w:afterAutospacing="0"/>
        <w:rPr>
          <w:rFonts w:asciiTheme="minorHAnsi" w:hAnsiTheme="minorHAnsi" w:cstheme="minorHAnsi"/>
          <w:sz w:val="22"/>
          <w:szCs w:val="22"/>
        </w:rPr>
      </w:pPr>
      <w:r w:rsidRPr="003677EE">
        <w:rPr>
          <w:rFonts w:asciiTheme="minorHAnsi" w:hAnsiTheme="minorHAnsi" w:cstheme="minorHAnsi"/>
          <w:sz w:val="22"/>
          <w:szCs w:val="22"/>
        </w:rPr>
        <w:t>Gerade darin liegt der Reiz der Sonderschau: Ein vertrautes Geräusch, ein Gegenstand aus dem Elternhaus oder ein Auto, das einst das Strassenbild prägte, kann unvermittelt Erinnerungen wachrufen. Gleichzeitig zeigt «Retro», wie stark sich Alltag, Technik und Design innerhalb weniger Jahrzehnte verändert haben.</w:t>
      </w:r>
    </w:p>
    <w:p w14:paraId="5EEB0DC1" w14:textId="77777777" w:rsidR="003677EE" w:rsidRPr="003677EE" w:rsidRDefault="003677EE" w:rsidP="003677EE">
      <w:pPr>
        <w:pStyle w:val="StandardWeb"/>
        <w:spacing w:before="0" w:beforeAutospacing="0" w:after="0" w:afterAutospacing="0"/>
        <w:rPr>
          <w:rFonts w:asciiTheme="minorHAnsi" w:hAnsiTheme="minorHAnsi" w:cstheme="minorHAnsi"/>
          <w:sz w:val="22"/>
          <w:szCs w:val="22"/>
        </w:rPr>
      </w:pPr>
    </w:p>
    <w:p w14:paraId="7A7B9E0B" w14:textId="77777777" w:rsidR="003677EE" w:rsidRDefault="003677EE" w:rsidP="003677EE">
      <w:pPr>
        <w:pStyle w:val="StandardWeb"/>
        <w:spacing w:before="0" w:beforeAutospacing="0" w:after="0" w:afterAutospacing="0"/>
        <w:rPr>
          <w:rFonts w:asciiTheme="minorHAnsi" w:hAnsiTheme="minorHAnsi" w:cstheme="minorHAnsi"/>
          <w:sz w:val="22"/>
          <w:szCs w:val="22"/>
        </w:rPr>
      </w:pPr>
      <w:r w:rsidRPr="003677EE">
        <w:rPr>
          <w:rFonts w:asciiTheme="minorHAnsi" w:hAnsiTheme="minorHAnsi" w:cstheme="minorHAnsi"/>
          <w:sz w:val="22"/>
          <w:szCs w:val="22"/>
        </w:rPr>
        <w:t>Die 29. NEULAND verbindet damit Vergangenheit und Gegenwart: Das Gute von früher hat seinen Charme nicht verloren – und manches alte Stück beweist eindrücklich, dass Langlebigkeit, handwerkliche Qualität und gutes Design zeitlos sein können.</w:t>
      </w:r>
    </w:p>
    <w:p w14:paraId="736B12A4" w14:textId="77777777" w:rsidR="003677EE" w:rsidRPr="003677EE" w:rsidRDefault="003677EE" w:rsidP="003677EE">
      <w:pPr>
        <w:pStyle w:val="StandardWeb"/>
        <w:spacing w:before="0" w:beforeAutospacing="0" w:after="0" w:afterAutospacing="0"/>
        <w:rPr>
          <w:rFonts w:asciiTheme="minorHAnsi" w:hAnsiTheme="minorHAnsi" w:cstheme="minorHAnsi"/>
          <w:sz w:val="22"/>
          <w:szCs w:val="22"/>
        </w:rPr>
      </w:pPr>
    </w:p>
    <w:p w14:paraId="6DB70726" w14:textId="77777777" w:rsidR="003677EE" w:rsidRPr="003677EE" w:rsidRDefault="003677EE" w:rsidP="003677EE">
      <w:pPr>
        <w:pStyle w:val="StandardWeb"/>
        <w:spacing w:before="0" w:beforeAutospacing="0" w:after="0" w:afterAutospacing="0"/>
        <w:rPr>
          <w:rFonts w:asciiTheme="minorHAnsi" w:hAnsiTheme="minorHAnsi" w:cstheme="minorHAnsi"/>
          <w:sz w:val="22"/>
          <w:szCs w:val="22"/>
        </w:rPr>
      </w:pPr>
      <w:r w:rsidRPr="003677EE">
        <w:rPr>
          <w:rFonts w:asciiTheme="minorHAnsi" w:hAnsiTheme="minorHAnsi" w:cstheme="minorHAnsi"/>
          <w:sz w:val="22"/>
          <w:szCs w:val="22"/>
        </w:rPr>
        <w:t xml:space="preserve">Und vielleicht verlässt am Ende die eine oder der andere die Sonderschau mit einem Schmunzeln und der Erkenntnis: </w:t>
      </w:r>
      <w:r w:rsidRPr="003677EE">
        <w:rPr>
          <w:rStyle w:val="Fett"/>
          <w:rFonts w:asciiTheme="minorHAnsi" w:hAnsiTheme="minorHAnsi" w:cstheme="minorHAnsi"/>
          <w:sz w:val="22"/>
          <w:szCs w:val="22"/>
        </w:rPr>
        <w:t>Früher war zwar nicht alles besser. Aber einiges war ziemlich gut.</w:t>
      </w:r>
    </w:p>
    <w:p w14:paraId="219A3A76" w14:textId="77777777" w:rsidR="00613753" w:rsidRDefault="00613753" w:rsidP="00801CE8">
      <w:pPr>
        <w:shd w:val="clear" w:color="auto" w:fill="FFFFFF"/>
        <w:rPr>
          <w:rFonts w:eastAsia="Times New Roman" w:cstheme="minorHAnsi"/>
          <w:color w:val="333333"/>
          <w:kern w:val="0"/>
          <w:sz w:val="22"/>
          <w:szCs w:val="22"/>
          <w:lang w:eastAsia="de-DE"/>
          <w14:ligatures w14:val="none"/>
        </w:rPr>
      </w:pPr>
    </w:p>
    <w:p w14:paraId="34C18BDF" w14:textId="77777777" w:rsidR="00613753" w:rsidRDefault="00613753" w:rsidP="00801CE8">
      <w:pPr>
        <w:shd w:val="clear" w:color="auto" w:fill="FFFFFF"/>
        <w:rPr>
          <w:rFonts w:eastAsia="Times New Roman" w:cstheme="minorHAnsi"/>
          <w:color w:val="333333"/>
          <w:kern w:val="0"/>
          <w:sz w:val="22"/>
          <w:szCs w:val="22"/>
          <w:lang w:eastAsia="de-DE"/>
          <w14:ligatures w14:val="none"/>
        </w:rPr>
      </w:pPr>
    </w:p>
    <w:p w14:paraId="001FBD09" w14:textId="77777777" w:rsidR="00801CE8" w:rsidRPr="00801CE8" w:rsidRDefault="00801CE8">
      <w:pPr>
        <w:rPr>
          <w:rFonts w:cstheme="minorHAnsi"/>
          <w:sz w:val="22"/>
          <w:szCs w:val="22"/>
        </w:rPr>
      </w:pPr>
    </w:p>
    <w:p w14:paraId="5CA3BFA2" w14:textId="5A335914" w:rsidR="00801CE8" w:rsidRPr="00801CE8" w:rsidRDefault="00801CE8" w:rsidP="00801CE8">
      <w:pPr>
        <w:pBdr>
          <w:top w:val="single" w:sz="4" w:space="1" w:color="auto"/>
          <w:left w:val="single" w:sz="4" w:space="4" w:color="auto"/>
          <w:bottom w:val="single" w:sz="4" w:space="1" w:color="auto"/>
          <w:right w:val="single" w:sz="4" w:space="4" w:color="auto"/>
        </w:pBdr>
        <w:rPr>
          <w:rFonts w:cstheme="minorHAnsi"/>
          <w:b/>
          <w:bCs/>
          <w:sz w:val="22"/>
          <w:szCs w:val="22"/>
        </w:rPr>
      </w:pPr>
      <w:r w:rsidRPr="00801CE8">
        <w:rPr>
          <w:rFonts w:cstheme="minorHAnsi"/>
          <w:b/>
          <w:bCs/>
          <w:sz w:val="22"/>
          <w:szCs w:val="22"/>
        </w:rPr>
        <w:t>2</w:t>
      </w:r>
      <w:r w:rsidR="00CB467F">
        <w:rPr>
          <w:rFonts w:cstheme="minorHAnsi"/>
          <w:b/>
          <w:bCs/>
          <w:sz w:val="22"/>
          <w:szCs w:val="22"/>
        </w:rPr>
        <w:t>9</w:t>
      </w:r>
      <w:r w:rsidRPr="00801CE8">
        <w:rPr>
          <w:rFonts w:cstheme="minorHAnsi"/>
          <w:b/>
          <w:bCs/>
          <w:sz w:val="22"/>
          <w:szCs w:val="22"/>
        </w:rPr>
        <w:t xml:space="preserve">. </w:t>
      </w:r>
      <w:r w:rsidR="008A5034">
        <w:rPr>
          <w:rFonts w:cstheme="minorHAnsi"/>
          <w:b/>
          <w:bCs/>
          <w:sz w:val="22"/>
          <w:szCs w:val="22"/>
        </w:rPr>
        <w:t>NEULAND</w:t>
      </w:r>
      <w:r w:rsidRPr="00801CE8">
        <w:rPr>
          <w:rFonts w:cstheme="minorHAnsi"/>
          <w:b/>
          <w:bCs/>
          <w:sz w:val="22"/>
          <w:szCs w:val="22"/>
        </w:rPr>
        <w:t xml:space="preserve"> </w:t>
      </w:r>
      <w:r w:rsidR="001A00BC">
        <w:rPr>
          <w:rFonts w:cstheme="minorHAnsi"/>
          <w:b/>
          <w:bCs/>
          <w:sz w:val="22"/>
          <w:szCs w:val="22"/>
        </w:rPr>
        <w:t xml:space="preserve">in Thun </w:t>
      </w:r>
      <w:r w:rsidRPr="00801CE8">
        <w:rPr>
          <w:rFonts w:cstheme="minorHAnsi"/>
          <w:b/>
          <w:bCs/>
          <w:sz w:val="22"/>
          <w:szCs w:val="22"/>
        </w:rPr>
        <w:t xml:space="preserve">– </w:t>
      </w:r>
      <w:r w:rsidR="001A00BC">
        <w:rPr>
          <w:rFonts w:cstheme="minorHAnsi"/>
          <w:b/>
          <w:bCs/>
          <w:sz w:val="22"/>
          <w:szCs w:val="22"/>
        </w:rPr>
        <w:t>Die regionale Ausstellung mit Charme</w:t>
      </w:r>
    </w:p>
    <w:p w14:paraId="10FBA0FE" w14:textId="77777777" w:rsidR="00801CE8" w:rsidRPr="00801CE8" w:rsidRDefault="003677EE" w:rsidP="00801CE8">
      <w:pPr>
        <w:pBdr>
          <w:top w:val="single" w:sz="4" w:space="1" w:color="auto"/>
          <w:left w:val="single" w:sz="4" w:space="4" w:color="auto"/>
          <w:bottom w:val="single" w:sz="4" w:space="1" w:color="auto"/>
          <w:right w:val="single" w:sz="4" w:space="4" w:color="auto"/>
        </w:pBdr>
        <w:rPr>
          <w:rFonts w:cstheme="minorHAnsi"/>
          <w:sz w:val="22"/>
          <w:szCs w:val="22"/>
        </w:rPr>
      </w:pPr>
      <w:r>
        <w:rPr>
          <w:rFonts w:cstheme="minorHAnsi"/>
          <w:sz w:val="22"/>
          <w:szCs w:val="22"/>
        </w:rPr>
        <w:t>5</w:t>
      </w:r>
      <w:r w:rsidR="00801CE8" w:rsidRPr="00801CE8">
        <w:rPr>
          <w:rFonts w:cstheme="minorHAnsi"/>
          <w:sz w:val="22"/>
          <w:szCs w:val="22"/>
        </w:rPr>
        <w:t xml:space="preserve">. bis </w:t>
      </w:r>
      <w:r>
        <w:rPr>
          <w:rFonts w:cstheme="minorHAnsi"/>
          <w:sz w:val="22"/>
          <w:szCs w:val="22"/>
        </w:rPr>
        <w:t>8</w:t>
      </w:r>
      <w:r w:rsidR="00801CE8" w:rsidRPr="00801CE8">
        <w:rPr>
          <w:rFonts w:cstheme="minorHAnsi"/>
          <w:sz w:val="22"/>
          <w:szCs w:val="22"/>
        </w:rPr>
        <w:t>. November 202</w:t>
      </w:r>
      <w:r>
        <w:rPr>
          <w:rFonts w:cstheme="minorHAnsi"/>
          <w:sz w:val="22"/>
          <w:szCs w:val="22"/>
        </w:rPr>
        <w:t>6</w:t>
      </w:r>
    </w:p>
    <w:p w14:paraId="205BEACB" w14:textId="77777777" w:rsidR="00801CE8" w:rsidRPr="00801CE8" w:rsidRDefault="00801CE8" w:rsidP="00801CE8">
      <w:pPr>
        <w:pBdr>
          <w:top w:val="single" w:sz="4" w:space="1" w:color="auto"/>
          <w:left w:val="single" w:sz="4" w:space="4" w:color="auto"/>
          <w:bottom w:val="single" w:sz="4" w:space="1" w:color="auto"/>
          <w:right w:val="single" w:sz="4" w:space="4" w:color="auto"/>
        </w:pBdr>
        <w:rPr>
          <w:rFonts w:cstheme="minorHAnsi"/>
          <w:sz w:val="22"/>
          <w:szCs w:val="22"/>
        </w:rPr>
      </w:pPr>
      <w:r w:rsidRPr="00801CE8">
        <w:rPr>
          <w:rFonts w:cstheme="minorHAnsi"/>
          <w:sz w:val="22"/>
          <w:szCs w:val="22"/>
        </w:rPr>
        <w:t>Thun-Expo, 3600 Thun (Eingang Seite Reitweg)</w:t>
      </w:r>
    </w:p>
    <w:p w14:paraId="014B4245" w14:textId="77777777" w:rsidR="00801CE8" w:rsidRPr="00801CE8" w:rsidRDefault="00801CE8" w:rsidP="00801CE8">
      <w:pPr>
        <w:pBdr>
          <w:top w:val="single" w:sz="4" w:space="1" w:color="auto"/>
          <w:left w:val="single" w:sz="4" w:space="4" w:color="auto"/>
          <w:bottom w:val="single" w:sz="4" w:space="1" w:color="auto"/>
          <w:right w:val="single" w:sz="4" w:space="4" w:color="auto"/>
        </w:pBdr>
        <w:rPr>
          <w:rFonts w:cstheme="minorHAnsi"/>
          <w:sz w:val="22"/>
          <w:szCs w:val="22"/>
        </w:rPr>
      </w:pPr>
    </w:p>
    <w:p w14:paraId="3F3A0059" w14:textId="77777777" w:rsidR="00801CE8" w:rsidRPr="001A00BC" w:rsidRDefault="00801CE8" w:rsidP="00801CE8">
      <w:pPr>
        <w:pBdr>
          <w:top w:val="single" w:sz="4" w:space="1" w:color="auto"/>
          <w:left w:val="single" w:sz="4" w:space="4" w:color="auto"/>
          <w:bottom w:val="single" w:sz="4" w:space="1" w:color="auto"/>
          <w:right w:val="single" w:sz="4" w:space="4" w:color="auto"/>
        </w:pBdr>
        <w:rPr>
          <w:rFonts w:cstheme="minorHAnsi"/>
          <w:sz w:val="22"/>
          <w:szCs w:val="22"/>
          <w:u w:val="single"/>
        </w:rPr>
      </w:pPr>
      <w:r w:rsidRPr="001A00BC">
        <w:rPr>
          <w:rFonts w:cstheme="minorHAnsi"/>
          <w:sz w:val="22"/>
          <w:szCs w:val="22"/>
          <w:u w:val="single"/>
        </w:rPr>
        <w:t>Öffnungszeiten:</w:t>
      </w:r>
    </w:p>
    <w:p w14:paraId="2F2C216A" w14:textId="77777777" w:rsidR="00801CE8" w:rsidRPr="00801CE8" w:rsidRDefault="00801CE8" w:rsidP="00801CE8">
      <w:pPr>
        <w:pBdr>
          <w:top w:val="single" w:sz="4" w:space="1" w:color="auto"/>
          <w:left w:val="single" w:sz="4" w:space="4" w:color="auto"/>
          <w:bottom w:val="single" w:sz="4" w:space="1" w:color="auto"/>
          <w:right w:val="single" w:sz="4" w:space="4" w:color="auto"/>
        </w:pBdr>
        <w:rPr>
          <w:rFonts w:cstheme="minorHAnsi"/>
          <w:sz w:val="22"/>
          <w:szCs w:val="22"/>
        </w:rPr>
      </w:pPr>
      <w:r w:rsidRPr="00801CE8">
        <w:rPr>
          <w:rFonts w:cstheme="minorHAnsi"/>
          <w:sz w:val="22"/>
          <w:szCs w:val="22"/>
        </w:rPr>
        <w:t xml:space="preserve">Donnerstag bis Samstag 13.30 </w:t>
      </w:r>
      <w:r w:rsidR="00320182">
        <w:rPr>
          <w:rFonts w:cstheme="minorHAnsi"/>
          <w:sz w:val="22"/>
          <w:szCs w:val="22"/>
        </w:rPr>
        <w:t>bis</w:t>
      </w:r>
      <w:r w:rsidRPr="00801CE8">
        <w:rPr>
          <w:rFonts w:cstheme="minorHAnsi"/>
          <w:sz w:val="22"/>
          <w:szCs w:val="22"/>
        </w:rPr>
        <w:t xml:space="preserve"> 21.00 Uhr</w:t>
      </w:r>
    </w:p>
    <w:p w14:paraId="4B0A9E99" w14:textId="77777777" w:rsidR="00801CE8" w:rsidRDefault="00801CE8" w:rsidP="00801CE8">
      <w:pPr>
        <w:pBdr>
          <w:top w:val="single" w:sz="4" w:space="1" w:color="auto"/>
          <w:left w:val="single" w:sz="4" w:space="4" w:color="auto"/>
          <w:bottom w:val="single" w:sz="4" w:space="1" w:color="auto"/>
          <w:right w:val="single" w:sz="4" w:space="4" w:color="auto"/>
        </w:pBdr>
        <w:rPr>
          <w:rFonts w:cstheme="minorHAnsi"/>
          <w:sz w:val="22"/>
          <w:szCs w:val="22"/>
        </w:rPr>
      </w:pPr>
      <w:r w:rsidRPr="00801CE8">
        <w:rPr>
          <w:rFonts w:cstheme="minorHAnsi"/>
          <w:sz w:val="22"/>
          <w:szCs w:val="22"/>
        </w:rPr>
        <w:t xml:space="preserve">Sonntag 10.00 </w:t>
      </w:r>
      <w:r w:rsidR="00320182">
        <w:rPr>
          <w:rFonts w:cstheme="minorHAnsi"/>
          <w:sz w:val="22"/>
          <w:szCs w:val="22"/>
        </w:rPr>
        <w:t>bis</w:t>
      </w:r>
      <w:r w:rsidRPr="00801CE8">
        <w:rPr>
          <w:rFonts w:cstheme="minorHAnsi"/>
          <w:sz w:val="22"/>
          <w:szCs w:val="22"/>
        </w:rPr>
        <w:t xml:space="preserve"> </w:t>
      </w:r>
      <w:r w:rsidR="00D67484">
        <w:rPr>
          <w:rFonts w:cstheme="minorHAnsi"/>
          <w:sz w:val="22"/>
          <w:szCs w:val="22"/>
        </w:rPr>
        <w:t>18.00</w:t>
      </w:r>
      <w:r w:rsidRPr="00801CE8">
        <w:rPr>
          <w:rFonts w:cstheme="minorHAnsi"/>
          <w:sz w:val="22"/>
          <w:szCs w:val="22"/>
        </w:rPr>
        <w:t xml:space="preserve"> Uhr</w:t>
      </w:r>
    </w:p>
    <w:p w14:paraId="71732B2C" w14:textId="77777777" w:rsidR="00D1643B" w:rsidRDefault="00D1643B" w:rsidP="00801CE8">
      <w:pPr>
        <w:pBdr>
          <w:top w:val="single" w:sz="4" w:space="1" w:color="auto"/>
          <w:left w:val="single" w:sz="4" w:space="4" w:color="auto"/>
          <w:bottom w:val="single" w:sz="4" w:space="1" w:color="auto"/>
          <w:right w:val="single" w:sz="4" w:space="4" w:color="auto"/>
        </w:pBdr>
        <w:rPr>
          <w:rFonts w:cstheme="minorHAnsi"/>
          <w:sz w:val="22"/>
          <w:szCs w:val="22"/>
        </w:rPr>
      </w:pPr>
    </w:p>
    <w:p w14:paraId="6A4C1DC9" w14:textId="77777777" w:rsidR="00D1643B" w:rsidRDefault="00EE28CB" w:rsidP="00801CE8">
      <w:pPr>
        <w:pBdr>
          <w:top w:val="single" w:sz="4" w:space="1" w:color="auto"/>
          <w:left w:val="single" w:sz="4" w:space="4" w:color="auto"/>
          <w:bottom w:val="single" w:sz="4" w:space="1" w:color="auto"/>
          <w:right w:val="single" w:sz="4" w:space="4" w:color="auto"/>
        </w:pBdr>
        <w:rPr>
          <w:rFonts w:cstheme="minorHAnsi"/>
          <w:sz w:val="22"/>
          <w:szCs w:val="22"/>
        </w:rPr>
      </w:pPr>
      <w:r w:rsidRPr="00D1643B">
        <w:rPr>
          <w:rFonts w:cstheme="minorHAnsi"/>
          <w:b/>
          <w:bCs/>
          <w:sz w:val="22"/>
          <w:szCs w:val="22"/>
        </w:rPr>
        <w:t>Restaurant «BEO-Stube»</w:t>
      </w:r>
      <w:r>
        <w:rPr>
          <w:rFonts w:cstheme="minorHAnsi"/>
          <w:sz w:val="22"/>
          <w:szCs w:val="22"/>
        </w:rPr>
        <w:t xml:space="preserve"> vom Donnerstab bis Samstag </w:t>
      </w:r>
      <w:r w:rsidR="00D1643B">
        <w:rPr>
          <w:rFonts w:cstheme="minorHAnsi"/>
          <w:sz w:val="22"/>
          <w:szCs w:val="22"/>
        </w:rPr>
        <w:t xml:space="preserve">jeweils </w:t>
      </w:r>
      <w:r>
        <w:rPr>
          <w:rFonts w:cstheme="minorHAnsi"/>
          <w:sz w:val="22"/>
          <w:szCs w:val="22"/>
        </w:rPr>
        <w:t>bis 22.30 Uhr</w:t>
      </w:r>
      <w:r w:rsidR="00D1643B">
        <w:rPr>
          <w:rFonts w:cstheme="minorHAnsi"/>
          <w:sz w:val="22"/>
          <w:szCs w:val="22"/>
        </w:rPr>
        <w:t>;</w:t>
      </w:r>
    </w:p>
    <w:p w14:paraId="051F89F4" w14:textId="77777777" w:rsidR="00EE28CB" w:rsidRPr="00801CE8" w:rsidRDefault="00D1643B" w:rsidP="00801CE8">
      <w:pPr>
        <w:pBdr>
          <w:top w:val="single" w:sz="4" w:space="1" w:color="auto"/>
          <w:left w:val="single" w:sz="4" w:space="4" w:color="auto"/>
          <w:bottom w:val="single" w:sz="4" w:space="1" w:color="auto"/>
          <w:right w:val="single" w:sz="4" w:space="4" w:color="auto"/>
        </w:pBdr>
        <w:rPr>
          <w:rFonts w:cstheme="minorHAnsi"/>
          <w:sz w:val="22"/>
          <w:szCs w:val="22"/>
        </w:rPr>
      </w:pPr>
      <w:r>
        <w:rPr>
          <w:rFonts w:cstheme="minorHAnsi"/>
          <w:sz w:val="22"/>
          <w:szCs w:val="22"/>
        </w:rPr>
        <w:t>am Sonntag bis 17.45 Uhr</w:t>
      </w:r>
    </w:p>
    <w:p w14:paraId="25FC18A1" w14:textId="77777777" w:rsidR="008C6BFA" w:rsidRDefault="008C6BFA" w:rsidP="00801CE8">
      <w:pPr>
        <w:pBdr>
          <w:top w:val="single" w:sz="4" w:space="1" w:color="auto"/>
          <w:left w:val="single" w:sz="4" w:space="4" w:color="auto"/>
          <w:bottom w:val="single" w:sz="4" w:space="1" w:color="auto"/>
          <w:right w:val="single" w:sz="4" w:space="4" w:color="auto"/>
        </w:pBdr>
        <w:rPr>
          <w:rFonts w:cstheme="minorHAnsi"/>
          <w:sz w:val="22"/>
          <w:szCs w:val="22"/>
        </w:rPr>
      </w:pPr>
    </w:p>
    <w:p w14:paraId="53499ACD" w14:textId="77777777" w:rsidR="00801CE8" w:rsidRPr="00801CE8" w:rsidRDefault="00801CE8" w:rsidP="00801CE8">
      <w:pPr>
        <w:pBdr>
          <w:top w:val="single" w:sz="4" w:space="1" w:color="auto"/>
          <w:left w:val="single" w:sz="4" w:space="4" w:color="auto"/>
          <w:bottom w:val="single" w:sz="4" w:space="1" w:color="auto"/>
          <w:right w:val="single" w:sz="4" w:space="4" w:color="auto"/>
        </w:pBdr>
        <w:rPr>
          <w:rFonts w:cstheme="minorHAnsi"/>
          <w:sz w:val="22"/>
          <w:szCs w:val="22"/>
        </w:rPr>
      </w:pPr>
      <w:r w:rsidRPr="001A00BC">
        <w:rPr>
          <w:rFonts w:cstheme="minorHAnsi"/>
          <w:sz w:val="22"/>
          <w:szCs w:val="22"/>
          <w:u w:val="single"/>
        </w:rPr>
        <w:t>Eintrittspreise</w:t>
      </w:r>
      <w:r w:rsidRPr="00801CE8">
        <w:rPr>
          <w:rFonts w:cstheme="minorHAnsi"/>
          <w:sz w:val="22"/>
          <w:szCs w:val="22"/>
        </w:rPr>
        <w:t xml:space="preserve"> (inkl. MWST):</w:t>
      </w:r>
    </w:p>
    <w:p w14:paraId="49C47ACC" w14:textId="77777777" w:rsidR="00801CE8" w:rsidRPr="00801CE8" w:rsidRDefault="00801CE8" w:rsidP="00801CE8">
      <w:pPr>
        <w:pBdr>
          <w:top w:val="single" w:sz="4" w:space="1" w:color="auto"/>
          <w:left w:val="single" w:sz="4" w:space="4" w:color="auto"/>
          <w:bottom w:val="single" w:sz="4" w:space="1" w:color="auto"/>
          <w:right w:val="single" w:sz="4" w:space="4" w:color="auto"/>
        </w:pBdr>
        <w:rPr>
          <w:rFonts w:cstheme="minorHAnsi"/>
          <w:sz w:val="22"/>
          <w:szCs w:val="22"/>
        </w:rPr>
      </w:pPr>
      <w:r w:rsidRPr="00801CE8">
        <w:rPr>
          <w:rFonts w:cstheme="minorHAnsi"/>
          <w:sz w:val="22"/>
          <w:szCs w:val="22"/>
        </w:rPr>
        <w:t>Erwachsene CHF 8</w:t>
      </w:r>
    </w:p>
    <w:p w14:paraId="11A7B329" w14:textId="77777777" w:rsidR="00801CE8" w:rsidRDefault="00801CE8" w:rsidP="00801CE8">
      <w:pPr>
        <w:pBdr>
          <w:top w:val="single" w:sz="4" w:space="1" w:color="auto"/>
          <w:left w:val="single" w:sz="4" w:space="4" w:color="auto"/>
          <w:bottom w:val="single" w:sz="4" w:space="1" w:color="auto"/>
          <w:right w:val="single" w:sz="4" w:space="4" w:color="auto"/>
        </w:pBdr>
        <w:rPr>
          <w:rFonts w:cstheme="minorHAnsi"/>
          <w:sz w:val="22"/>
          <w:szCs w:val="22"/>
        </w:rPr>
      </w:pPr>
      <w:r w:rsidRPr="00801CE8">
        <w:rPr>
          <w:rFonts w:cstheme="minorHAnsi"/>
          <w:sz w:val="22"/>
          <w:szCs w:val="22"/>
        </w:rPr>
        <w:t xml:space="preserve">Kinder (6 bis 15 Jahre) CHF 3 </w:t>
      </w:r>
    </w:p>
    <w:p w14:paraId="6990F792" w14:textId="77777777" w:rsidR="00AD4860" w:rsidRDefault="00AD4860" w:rsidP="00801CE8">
      <w:pPr>
        <w:pBdr>
          <w:top w:val="single" w:sz="4" w:space="1" w:color="auto"/>
          <w:left w:val="single" w:sz="4" w:space="4" w:color="auto"/>
          <w:bottom w:val="single" w:sz="4" w:space="1" w:color="auto"/>
          <w:right w:val="single" w:sz="4" w:space="4" w:color="auto"/>
        </w:pBdr>
        <w:rPr>
          <w:rFonts w:cstheme="minorHAnsi"/>
          <w:sz w:val="22"/>
          <w:szCs w:val="22"/>
        </w:rPr>
      </w:pPr>
    </w:p>
    <w:p w14:paraId="79768768" w14:textId="77777777" w:rsidR="00AD4860" w:rsidRPr="00AD4860" w:rsidRDefault="00AD4860" w:rsidP="00801CE8">
      <w:pPr>
        <w:pBdr>
          <w:top w:val="single" w:sz="4" w:space="1" w:color="auto"/>
          <w:left w:val="single" w:sz="4" w:space="4" w:color="auto"/>
          <w:bottom w:val="single" w:sz="4" w:space="1" w:color="auto"/>
          <w:right w:val="single" w:sz="4" w:space="4" w:color="auto"/>
        </w:pBdr>
        <w:rPr>
          <w:rFonts w:cstheme="minorHAnsi"/>
          <w:b/>
          <w:bCs/>
          <w:sz w:val="22"/>
          <w:szCs w:val="22"/>
        </w:rPr>
      </w:pPr>
      <w:r w:rsidRPr="00AD4860">
        <w:rPr>
          <w:rFonts w:cstheme="minorHAnsi"/>
          <w:b/>
          <w:bCs/>
          <w:sz w:val="22"/>
          <w:szCs w:val="22"/>
        </w:rPr>
        <w:t>An der Sonderschau «Retro» beteiligte Unternehmen und Organisationen:</w:t>
      </w:r>
    </w:p>
    <w:p w14:paraId="5335AC26" w14:textId="77777777" w:rsidR="00AD4860" w:rsidRDefault="00AD4860" w:rsidP="00AD4860">
      <w:pPr>
        <w:pBdr>
          <w:top w:val="single" w:sz="4" w:space="1" w:color="auto"/>
          <w:left w:val="single" w:sz="4" w:space="4" w:color="auto"/>
          <w:bottom w:val="single" w:sz="4" w:space="1" w:color="auto"/>
          <w:right w:val="single" w:sz="4" w:space="4" w:color="auto"/>
        </w:pBdr>
        <w:ind w:left="700" w:hanging="700"/>
        <w:rPr>
          <w:rFonts w:cstheme="minorHAnsi"/>
          <w:sz w:val="22"/>
          <w:szCs w:val="22"/>
        </w:rPr>
      </w:pPr>
      <w:r>
        <w:rPr>
          <w:rFonts w:ascii="Calibri" w:hAnsi="Calibri" w:cs="Calibri"/>
          <w:sz w:val="22"/>
          <w:szCs w:val="22"/>
        </w:rPr>
        <w:t>•</w:t>
      </w:r>
      <w:r>
        <w:rPr>
          <w:rFonts w:cstheme="minorHAnsi"/>
          <w:sz w:val="22"/>
          <w:szCs w:val="22"/>
        </w:rPr>
        <w:t xml:space="preserve"> </w:t>
      </w:r>
      <w:r>
        <w:rPr>
          <w:rFonts w:cstheme="minorHAnsi"/>
          <w:sz w:val="22"/>
          <w:szCs w:val="22"/>
        </w:rPr>
        <w:tab/>
      </w:r>
      <w:r w:rsidRPr="00AD4860">
        <w:rPr>
          <w:rFonts w:cstheme="minorHAnsi"/>
          <w:b/>
          <w:bCs/>
          <w:sz w:val="22"/>
          <w:szCs w:val="22"/>
        </w:rPr>
        <w:t>Dakota Events, Dominique Durussel:</w:t>
      </w:r>
      <w:r>
        <w:rPr>
          <w:rFonts w:cstheme="minorHAnsi"/>
          <w:sz w:val="22"/>
          <w:szCs w:val="22"/>
        </w:rPr>
        <w:t xml:space="preserve"> Historisch eingerichtete Wohn-, Schlaf- und Kinderzimmer, Verkaufsbereich mit Vintage-Spielzeug zum Ausprobieren.</w:t>
      </w:r>
    </w:p>
    <w:p w14:paraId="4D1A01F3" w14:textId="77777777" w:rsidR="00AD4860" w:rsidRDefault="00AD4860" w:rsidP="00801CE8">
      <w:pPr>
        <w:pBdr>
          <w:top w:val="single" w:sz="4" w:space="1" w:color="auto"/>
          <w:left w:val="single" w:sz="4" w:space="4" w:color="auto"/>
          <w:bottom w:val="single" w:sz="4" w:space="1" w:color="auto"/>
          <w:right w:val="single" w:sz="4" w:space="4" w:color="auto"/>
        </w:pBdr>
        <w:rPr>
          <w:rFonts w:cstheme="minorHAnsi"/>
          <w:sz w:val="22"/>
          <w:szCs w:val="22"/>
        </w:rPr>
      </w:pPr>
      <w:r>
        <w:rPr>
          <w:rFonts w:ascii="Calibri" w:hAnsi="Calibri" w:cs="Calibri"/>
          <w:sz w:val="22"/>
          <w:szCs w:val="22"/>
        </w:rPr>
        <w:t>•</w:t>
      </w:r>
      <w:r>
        <w:rPr>
          <w:rFonts w:cstheme="minorHAnsi"/>
          <w:sz w:val="22"/>
          <w:szCs w:val="22"/>
        </w:rPr>
        <w:t xml:space="preserve">  </w:t>
      </w:r>
      <w:r>
        <w:rPr>
          <w:rFonts w:cstheme="minorHAnsi"/>
          <w:sz w:val="22"/>
          <w:szCs w:val="22"/>
        </w:rPr>
        <w:tab/>
      </w:r>
      <w:r w:rsidRPr="00AD4860">
        <w:rPr>
          <w:rFonts w:cstheme="minorHAnsi"/>
          <w:b/>
          <w:bCs/>
          <w:sz w:val="22"/>
          <w:szCs w:val="22"/>
        </w:rPr>
        <w:t>Oberländer Autofreunde</w:t>
      </w:r>
      <w:r>
        <w:rPr>
          <w:rFonts w:cstheme="minorHAnsi"/>
          <w:sz w:val="22"/>
          <w:szCs w:val="22"/>
        </w:rPr>
        <w:t>: Oldtimer und Autoklassiker aus vergangenen Jahrzenten.</w:t>
      </w:r>
    </w:p>
    <w:p w14:paraId="79C9A070" w14:textId="77777777" w:rsidR="00AD4860" w:rsidRDefault="00AD4860" w:rsidP="00AD4860">
      <w:pPr>
        <w:pBdr>
          <w:top w:val="single" w:sz="4" w:space="1" w:color="auto"/>
          <w:left w:val="single" w:sz="4" w:space="4" w:color="auto"/>
          <w:bottom w:val="single" w:sz="4" w:space="1" w:color="auto"/>
          <w:right w:val="single" w:sz="4" w:space="4" w:color="auto"/>
        </w:pBdr>
        <w:ind w:left="700" w:hanging="700"/>
        <w:rPr>
          <w:rFonts w:ascii="Calibri" w:hAnsi="Calibri" w:cs="Calibri"/>
          <w:sz w:val="22"/>
          <w:szCs w:val="22"/>
        </w:rPr>
      </w:pPr>
      <w:r>
        <w:rPr>
          <w:rFonts w:ascii="Calibri" w:hAnsi="Calibri" w:cs="Calibri"/>
          <w:sz w:val="22"/>
          <w:szCs w:val="22"/>
        </w:rPr>
        <w:t>•</w:t>
      </w:r>
      <w:r>
        <w:rPr>
          <w:rFonts w:ascii="Calibri" w:hAnsi="Calibri" w:cs="Calibri"/>
          <w:sz w:val="22"/>
          <w:szCs w:val="22"/>
        </w:rPr>
        <w:tab/>
      </w:r>
      <w:r w:rsidRPr="00AD4860">
        <w:rPr>
          <w:rFonts w:ascii="Calibri" w:hAnsi="Calibri" w:cs="Calibri"/>
          <w:b/>
          <w:bCs/>
          <w:sz w:val="22"/>
          <w:szCs w:val="22"/>
        </w:rPr>
        <w:t>David Pfister</w:t>
      </w:r>
      <w:r>
        <w:rPr>
          <w:rFonts w:ascii="Calibri" w:hAnsi="Calibri" w:cs="Calibri"/>
          <w:sz w:val="22"/>
          <w:szCs w:val="22"/>
        </w:rPr>
        <w:t>: Technik von früher – vom Drehscheibentelefon über Röhrenfernseher und Kassettenrekorder bis zu Kameras und Plattenspielern.</w:t>
      </w:r>
    </w:p>
    <w:p w14:paraId="471CEEBC" w14:textId="77777777" w:rsidR="00AD4860" w:rsidRDefault="00AD4860" w:rsidP="00801CE8">
      <w:pPr>
        <w:pBdr>
          <w:top w:val="single" w:sz="4" w:space="1" w:color="auto"/>
          <w:left w:val="single" w:sz="4" w:space="4" w:color="auto"/>
          <w:bottom w:val="single" w:sz="4" w:space="1" w:color="auto"/>
          <w:right w:val="single" w:sz="4" w:space="4" w:color="auto"/>
        </w:pBdr>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sidRPr="00AD4860">
        <w:rPr>
          <w:rFonts w:ascii="Calibri" w:hAnsi="Calibri" w:cs="Calibri"/>
          <w:b/>
          <w:bCs/>
          <w:sz w:val="22"/>
          <w:szCs w:val="22"/>
        </w:rPr>
        <w:t>Le_Rolljulien</w:t>
      </w:r>
      <w:r>
        <w:rPr>
          <w:rFonts w:ascii="Calibri" w:hAnsi="Calibri" w:cs="Calibri"/>
          <w:sz w:val="22"/>
          <w:szCs w:val="22"/>
        </w:rPr>
        <w:t>: Rollschuhbereich zum Ausbereich und Selberfahren.</w:t>
      </w:r>
    </w:p>
    <w:p w14:paraId="3BFF7A7D" w14:textId="77777777" w:rsidR="00AD4860" w:rsidRDefault="00AD4860" w:rsidP="00AD4860">
      <w:pPr>
        <w:pBdr>
          <w:top w:val="single" w:sz="4" w:space="1" w:color="auto"/>
          <w:left w:val="single" w:sz="4" w:space="4" w:color="auto"/>
          <w:bottom w:val="single" w:sz="4" w:space="1" w:color="auto"/>
          <w:right w:val="single" w:sz="4" w:space="4" w:color="auto"/>
        </w:pBdr>
        <w:ind w:left="700" w:hanging="700"/>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sidRPr="00AD4860">
        <w:rPr>
          <w:rFonts w:ascii="Calibri" w:hAnsi="Calibri" w:cs="Calibri"/>
          <w:b/>
          <w:bCs/>
          <w:sz w:val="22"/>
          <w:szCs w:val="22"/>
        </w:rPr>
        <w:t>Atelier Gross &amp; Klein</w:t>
      </w:r>
      <w:r>
        <w:rPr>
          <w:rFonts w:ascii="Calibri" w:hAnsi="Calibri" w:cs="Calibri"/>
          <w:sz w:val="22"/>
          <w:szCs w:val="22"/>
        </w:rPr>
        <w:t>: Siebdruck und historische Werbetechnik zum Kennenlernen und Selbermachen.</w:t>
      </w:r>
    </w:p>
    <w:p w14:paraId="530ADF3B" w14:textId="77777777" w:rsidR="00AD4860" w:rsidRPr="00801CE8" w:rsidRDefault="00AD4860" w:rsidP="00AD4860">
      <w:pPr>
        <w:pBdr>
          <w:top w:val="single" w:sz="4" w:space="1" w:color="auto"/>
          <w:left w:val="single" w:sz="4" w:space="4" w:color="auto"/>
          <w:bottom w:val="single" w:sz="4" w:space="1" w:color="auto"/>
          <w:right w:val="single" w:sz="4" w:space="4" w:color="auto"/>
        </w:pBdr>
        <w:ind w:left="700" w:hanging="700"/>
        <w:rPr>
          <w:rFonts w:cstheme="minorHAnsi"/>
          <w:sz w:val="22"/>
          <w:szCs w:val="22"/>
        </w:rPr>
      </w:pPr>
      <w:r>
        <w:rPr>
          <w:rFonts w:ascii="Calibri" w:hAnsi="Calibri" w:cs="Calibri"/>
          <w:sz w:val="22"/>
          <w:szCs w:val="22"/>
        </w:rPr>
        <w:t xml:space="preserve">• </w:t>
      </w:r>
      <w:r>
        <w:rPr>
          <w:rFonts w:ascii="Calibri" w:hAnsi="Calibri" w:cs="Calibri"/>
          <w:sz w:val="22"/>
          <w:szCs w:val="22"/>
        </w:rPr>
        <w:tab/>
      </w:r>
      <w:r w:rsidRPr="00AD4860">
        <w:rPr>
          <w:rFonts w:ascii="Calibri" w:hAnsi="Calibri" w:cs="Calibri"/>
          <w:b/>
          <w:bCs/>
          <w:sz w:val="22"/>
          <w:szCs w:val="22"/>
        </w:rPr>
        <w:t>Retrowerkstatt.ch</w:t>
      </w:r>
      <w:r>
        <w:rPr>
          <w:rFonts w:ascii="Calibri" w:hAnsi="Calibri" w:cs="Calibri"/>
          <w:sz w:val="22"/>
          <w:szCs w:val="22"/>
        </w:rPr>
        <w:t>, Daniel Chavanne: Klassische Rennvelos zum Entdecken, Anfassen und Selberschrauben.</w:t>
      </w:r>
    </w:p>
    <w:p w14:paraId="6322C1C2" w14:textId="77777777" w:rsidR="00801CE8" w:rsidRPr="00801CE8" w:rsidRDefault="00801CE8" w:rsidP="00801CE8">
      <w:pPr>
        <w:pBdr>
          <w:top w:val="single" w:sz="4" w:space="1" w:color="auto"/>
          <w:left w:val="single" w:sz="4" w:space="4" w:color="auto"/>
          <w:bottom w:val="single" w:sz="4" w:space="1" w:color="auto"/>
          <w:right w:val="single" w:sz="4" w:space="4" w:color="auto"/>
        </w:pBdr>
        <w:rPr>
          <w:rFonts w:cstheme="minorHAnsi"/>
          <w:sz w:val="22"/>
          <w:szCs w:val="22"/>
        </w:rPr>
      </w:pPr>
    </w:p>
    <w:p w14:paraId="47701BD3" w14:textId="77777777" w:rsidR="00801CE8" w:rsidRPr="00801CE8" w:rsidRDefault="00801CE8" w:rsidP="00801CE8">
      <w:pPr>
        <w:pBdr>
          <w:top w:val="single" w:sz="4" w:space="1" w:color="auto"/>
          <w:left w:val="single" w:sz="4" w:space="4" w:color="auto"/>
          <w:bottom w:val="single" w:sz="4" w:space="1" w:color="auto"/>
          <w:right w:val="single" w:sz="4" w:space="4" w:color="auto"/>
        </w:pBdr>
        <w:rPr>
          <w:rFonts w:cstheme="minorHAnsi"/>
          <w:sz w:val="22"/>
          <w:szCs w:val="22"/>
        </w:rPr>
      </w:pPr>
      <w:r w:rsidRPr="00801CE8">
        <w:rPr>
          <w:rFonts w:cstheme="minorHAnsi"/>
          <w:sz w:val="22"/>
          <w:szCs w:val="22"/>
        </w:rPr>
        <w:t xml:space="preserve">Weitere Informationen </w:t>
      </w:r>
      <w:r w:rsidR="001A00BC">
        <w:rPr>
          <w:rFonts w:cstheme="minorHAnsi"/>
          <w:sz w:val="22"/>
          <w:szCs w:val="22"/>
        </w:rPr>
        <w:t xml:space="preserve">finden Sie </w:t>
      </w:r>
      <w:r w:rsidR="00D1643B">
        <w:rPr>
          <w:rFonts w:cstheme="minorHAnsi"/>
          <w:sz w:val="22"/>
          <w:szCs w:val="22"/>
        </w:rPr>
        <w:t>auf der Website</w:t>
      </w:r>
      <w:r w:rsidR="001A00BC">
        <w:rPr>
          <w:rFonts w:cstheme="minorHAnsi"/>
          <w:sz w:val="22"/>
          <w:szCs w:val="22"/>
        </w:rPr>
        <w:t>:</w:t>
      </w:r>
      <w:r w:rsidRPr="00801CE8">
        <w:rPr>
          <w:rFonts w:cstheme="minorHAnsi"/>
          <w:sz w:val="22"/>
          <w:szCs w:val="22"/>
        </w:rPr>
        <w:t xml:space="preserve"> </w:t>
      </w:r>
      <w:hyperlink r:id="rId6" w:history="1">
        <w:r w:rsidRPr="00801CE8">
          <w:rPr>
            <w:rStyle w:val="Hyperlink"/>
            <w:rFonts w:cstheme="minorHAnsi"/>
            <w:sz w:val="22"/>
            <w:szCs w:val="22"/>
          </w:rPr>
          <w:t>www.neuland-beo.ch</w:t>
        </w:r>
      </w:hyperlink>
      <w:r w:rsidRPr="00801CE8">
        <w:rPr>
          <w:rFonts w:cstheme="minorHAnsi"/>
          <w:sz w:val="22"/>
          <w:szCs w:val="22"/>
        </w:rPr>
        <w:t xml:space="preserve"> </w:t>
      </w:r>
    </w:p>
    <w:p w14:paraId="120BD578" w14:textId="77777777" w:rsidR="00801CE8" w:rsidRPr="00801CE8" w:rsidRDefault="00801CE8" w:rsidP="00801CE8">
      <w:pPr>
        <w:rPr>
          <w:rFonts w:cstheme="minorHAnsi"/>
          <w:b/>
          <w:sz w:val="22"/>
          <w:szCs w:val="22"/>
          <w:lang w:val="de-DE"/>
        </w:rPr>
      </w:pPr>
    </w:p>
    <w:p w14:paraId="6B091443" w14:textId="77777777" w:rsidR="00801CE8" w:rsidRPr="00801CE8" w:rsidRDefault="00801CE8" w:rsidP="00801CE8">
      <w:pPr>
        <w:rPr>
          <w:rFonts w:cstheme="minorHAnsi"/>
          <w:bCs/>
          <w:sz w:val="22"/>
          <w:szCs w:val="22"/>
          <w:lang w:val="de-DE"/>
        </w:rPr>
      </w:pPr>
      <w:r w:rsidRPr="00801CE8">
        <w:rPr>
          <w:rFonts w:cstheme="minorHAnsi"/>
          <w:bCs/>
          <w:sz w:val="22"/>
          <w:szCs w:val="22"/>
          <w:u w:val="single"/>
          <w:lang w:val="de-DE"/>
        </w:rPr>
        <w:t>Kontakt und weitere Informationen:</w:t>
      </w:r>
    </w:p>
    <w:p w14:paraId="565B4CF8" w14:textId="77777777" w:rsidR="00801CE8" w:rsidRPr="00801CE8" w:rsidRDefault="00D031EF" w:rsidP="00801CE8">
      <w:pPr>
        <w:rPr>
          <w:rFonts w:cstheme="minorHAnsi"/>
          <w:bCs/>
          <w:sz w:val="22"/>
          <w:szCs w:val="22"/>
          <w:lang w:val="de-DE"/>
        </w:rPr>
      </w:pPr>
      <w:r>
        <w:rPr>
          <w:rFonts w:cstheme="minorHAnsi"/>
          <w:bCs/>
          <w:sz w:val="22"/>
          <w:szCs w:val="22"/>
          <w:lang w:val="de-DE"/>
        </w:rPr>
        <w:t>Fabian Zürcher, Projektleiter Neuland</w:t>
      </w:r>
      <w:r w:rsidR="00801CE8" w:rsidRPr="00801CE8">
        <w:rPr>
          <w:rFonts w:cstheme="minorHAnsi"/>
          <w:bCs/>
          <w:sz w:val="22"/>
          <w:szCs w:val="22"/>
          <w:lang w:val="de-DE"/>
        </w:rPr>
        <w:t xml:space="preserve">, </w:t>
      </w:r>
      <w:r w:rsidR="00D1643B">
        <w:rPr>
          <w:rFonts w:cstheme="minorHAnsi"/>
          <w:bCs/>
          <w:sz w:val="22"/>
          <w:szCs w:val="22"/>
          <w:lang w:val="de-DE"/>
        </w:rPr>
        <w:t xml:space="preserve">Thun-Expo Genossenschaft, </w:t>
      </w:r>
      <w:r w:rsidR="00801CE8" w:rsidRPr="00801CE8">
        <w:rPr>
          <w:rFonts w:cstheme="minorHAnsi"/>
          <w:bCs/>
          <w:sz w:val="22"/>
          <w:szCs w:val="22"/>
          <w:lang w:val="de-DE"/>
        </w:rPr>
        <w:t>Mittlere Strasse 27, 360</w:t>
      </w:r>
      <w:r w:rsidR="00D1643B">
        <w:rPr>
          <w:rFonts w:cstheme="minorHAnsi"/>
          <w:bCs/>
          <w:sz w:val="22"/>
          <w:szCs w:val="22"/>
          <w:lang w:val="de-DE"/>
        </w:rPr>
        <w:t>0</w:t>
      </w:r>
      <w:r w:rsidR="00801CE8" w:rsidRPr="00801CE8">
        <w:rPr>
          <w:rFonts w:cstheme="minorHAnsi"/>
          <w:bCs/>
          <w:sz w:val="22"/>
          <w:szCs w:val="22"/>
          <w:lang w:val="de-DE"/>
        </w:rPr>
        <w:t xml:space="preserve"> Thun</w:t>
      </w:r>
    </w:p>
    <w:p w14:paraId="5175E70C" w14:textId="7EED2C9A" w:rsidR="00801CE8" w:rsidRPr="00CB467F" w:rsidRDefault="00801CE8">
      <w:pPr>
        <w:rPr>
          <w:rFonts w:cstheme="minorHAnsi"/>
          <w:bCs/>
          <w:color w:val="0563C1" w:themeColor="hyperlink"/>
          <w:sz w:val="22"/>
          <w:szCs w:val="22"/>
          <w:u w:val="single"/>
          <w:lang w:val="de-DE"/>
        </w:rPr>
      </w:pPr>
      <w:r w:rsidRPr="00801CE8">
        <w:rPr>
          <w:rFonts w:cstheme="minorHAnsi"/>
          <w:bCs/>
          <w:sz w:val="22"/>
          <w:szCs w:val="22"/>
          <w:lang w:val="de-DE"/>
        </w:rPr>
        <w:t xml:space="preserve">Telefon 033 225 11 20, </w:t>
      </w:r>
      <w:hyperlink r:id="rId7" w:history="1">
        <w:r w:rsidRPr="00801CE8">
          <w:rPr>
            <w:rStyle w:val="Hyperlink"/>
            <w:rFonts w:cstheme="minorHAnsi"/>
            <w:bCs/>
            <w:sz w:val="22"/>
            <w:szCs w:val="22"/>
            <w:lang w:val="de-DE"/>
          </w:rPr>
          <w:t>info@thun-expo.ch</w:t>
        </w:r>
      </w:hyperlink>
    </w:p>
    <w:sectPr w:rsidR="00801CE8" w:rsidRPr="00CB467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53E16"/>
    <w:multiLevelType w:val="multilevel"/>
    <w:tmpl w:val="0D38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7927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CE8"/>
    <w:rsid w:val="001A00BC"/>
    <w:rsid w:val="001C169E"/>
    <w:rsid w:val="00320182"/>
    <w:rsid w:val="003677EE"/>
    <w:rsid w:val="00494AE8"/>
    <w:rsid w:val="005463E1"/>
    <w:rsid w:val="00613753"/>
    <w:rsid w:val="006547E0"/>
    <w:rsid w:val="006C5088"/>
    <w:rsid w:val="00725906"/>
    <w:rsid w:val="007C6DF2"/>
    <w:rsid w:val="00801CE8"/>
    <w:rsid w:val="008A5034"/>
    <w:rsid w:val="008C6BFA"/>
    <w:rsid w:val="00910A96"/>
    <w:rsid w:val="00A53371"/>
    <w:rsid w:val="00A71F43"/>
    <w:rsid w:val="00AD4860"/>
    <w:rsid w:val="00C675B5"/>
    <w:rsid w:val="00CB467F"/>
    <w:rsid w:val="00CD3698"/>
    <w:rsid w:val="00D01F3C"/>
    <w:rsid w:val="00D031EF"/>
    <w:rsid w:val="00D1643B"/>
    <w:rsid w:val="00D67484"/>
    <w:rsid w:val="00EE28CB"/>
    <w:rsid w:val="00FB5D2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75FD"/>
  <w15:chartTrackingRefBased/>
  <w15:docId w15:val="{A9D7F0CA-E984-554D-B30A-F4AF5B8DE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801CE8"/>
    <w:pPr>
      <w:spacing w:before="100" w:beforeAutospacing="1" w:after="100" w:afterAutospacing="1"/>
      <w:outlineLvl w:val="1"/>
    </w:pPr>
    <w:rPr>
      <w:rFonts w:ascii="Times New Roman" w:eastAsia="Times New Roman" w:hAnsi="Times New Roman" w:cs="Times New Roman"/>
      <w:b/>
      <w:bCs/>
      <w:kern w:val="0"/>
      <w:sz w:val="36"/>
      <w:szCs w:val="36"/>
      <w:lang w:eastAsia="de-DE"/>
      <w14:ligatures w14:val="none"/>
    </w:rPr>
  </w:style>
  <w:style w:type="paragraph" w:styleId="berschrift3">
    <w:name w:val="heading 3"/>
    <w:basedOn w:val="Standard"/>
    <w:next w:val="Standard"/>
    <w:link w:val="berschrift3Zchn"/>
    <w:uiPriority w:val="9"/>
    <w:semiHidden/>
    <w:unhideWhenUsed/>
    <w:qFormat/>
    <w:rsid w:val="00AD4860"/>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801CE8"/>
    <w:rPr>
      <w:rFonts w:ascii="Times New Roman" w:eastAsia="Times New Roman" w:hAnsi="Times New Roman" w:cs="Times New Roman"/>
      <w:b/>
      <w:bCs/>
      <w:kern w:val="0"/>
      <w:sz w:val="36"/>
      <w:szCs w:val="36"/>
      <w:lang w:eastAsia="de-DE"/>
      <w14:ligatures w14:val="none"/>
    </w:rPr>
  </w:style>
  <w:style w:type="paragraph" w:styleId="StandardWeb">
    <w:name w:val="Normal (Web)"/>
    <w:basedOn w:val="Standard"/>
    <w:uiPriority w:val="99"/>
    <w:unhideWhenUsed/>
    <w:rsid w:val="00801CE8"/>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801CE8"/>
    <w:rPr>
      <w:b/>
      <w:bCs/>
    </w:rPr>
  </w:style>
  <w:style w:type="character" w:styleId="Hyperlink">
    <w:name w:val="Hyperlink"/>
    <w:basedOn w:val="Absatz-Standardschriftart"/>
    <w:uiPriority w:val="99"/>
    <w:unhideWhenUsed/>
    <w:rsid w:val="00801CE8"/>
    <w:rPr>
      <w:color w:val="0563C1" w:themeColor="hyperlink"/>
      <w:u w:val="single"/>
    </w:rPr>
  </w:style>
  <w:style w:type="paragraph" w:styleId="Listenabsatz">
    <w:name w:val="List Paragraph"/>
    <w:basedOn w:val="Standard"/>
    <w:uiPriority w:val="34"/>
    <w:qFormat/>
    <w:rsid w:val="001A00BC"/>
    <w:pPr>
      <w:ind w:left="720"/>
      <w:contextualSpacing/>
    </w:pPr>
  </w:style>
  <w:style w:type="character" w:customStyle="1" w:styleId="berschrift3Zchn">
    <w:name w:val="Überschrift 3 Zchn"/>
    <w:basedOn w:val="Absatz-Standardschriftart"/>
    <w:link w:val="berschrift3"/>
    <w:uiPriority w:val="9"/>
    <w:semiHidden/>
    <w:rsid w:val="00AD4860"/>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805327">
      <w:bodyDiv w:val="1"/>
      <w:marLeft w:val="0"/>
      <w:marRight w:val="0"/>
      <w:marTop w:val="0"/>
      <w:marBottom w:val="0"/>
      <w:divBdr>
        <w:top w:val="none" w:sz="0" w:space="0" w:color="auto"/>
        <w:left w:val="none" w:sz="0" w:space="0" w:color="auto"/>
        <w:bottom w:val="none" w:sz="0" w:space="0" w:color="auto"/>
        <w:right w:val="none" w:sz="0" w:space="0" w:color="auto"/>
      </w:divBdr>
      <w:divsChild>
        <w:div w:id="2115981595">
          <w:marLeft w:val="0"/>
          <w:marRight w:val="0"/>
          <w:marTop w:val="0"/>
          <w:marBottom w:val="0"/>
          <w:divBdr>
            <w:top w:val="none" w:sz="0" w:space="0" w:color="auto"/>
            <w:left w:val="none" w:sz="0" w:space="0" w:color="auto"/>
            <w:bottom w:val="none" w:sz="0" w:space="0" w:color="auto"/>
            <w:right w:val="none" w:sz="0" w:space="0" w:color="auto"/>
          </w:divBdr>
        </w:div>
      </w:divsChild>
    </w:div>
    <w:div w:id="420377523">
      <w:bodyDiv w:val="1"/>
      <w:marLeft w:val="0"/>
      <w:marRight w:val="0"/>
      <w:marTop w:val="0"/>
      <w:marBottom w:val="0"/>
      <w:divBdr>
        <w:top w:val="none" w:sz="0" w:space="0" w:color="auto"/>
        <w:left w:val="none" w:sz="0" w:space="0" w:color="auto"/>
        <w:bottom w:val="none" w:sz="0" w:space="0" w:color="auto"/>
        <w:right w:val="none" w:sz="0" w:space="0" w:color="auto"/>
      </w:divBdr>
    </w:div>
    <w:div w:id="788624530">
      <w:bodyDiv w:val="1"/>
      <w:marLeft w:val="0"/>
      <w:marRight w:val="0"/>
      <w:marTop w:val="0"/>
      <w:marBottom w:val="0"/>
      <w:divBdr>
        <w:top w:val="none" w:sz="0" w:space="0" w:color="auto"/>
        <w:left w:val="none" w:sz="0" w:space="0" w:color="auto"/>
        <w:bottom w:val="none" w:sz="0" w:space="0" w:color="auto"/>
        <w:right w:val="none" w:sz="0" w:space="0" w:color="auto"/>
      </w:divBdr>
    </w:div>
    <w:div w:id="906301238">
      <w:bodyDiv w:val="1"/>
      <w:marLeft w:val="0"/>
      <w:marRight w:val="0"/>
      <w:marTop w:val="0"/>
      <w:marBottom w:val="0"/>
      <w:divBdr>
        <w:top w:val="none" w:sz="0" w:space="0" w:color="auto"/>
        <w:left w:val="none" w:sz="0" w:space="0" w:color="auto"/>
        <w:bottom w:val="none" w:sz="0" w:space="0" w:color="auto"/>
        <w:right w:val="none" w:sz="0" w:space="0" w:color="auto"/>
      </w:divBdr>
    </w:div>
    <w:div w:id="1188983331">
      <w:bodyDiv w:val="1"/>
      <w:marLeft w:val="0"/>
      <w:marRight w:val="0"/>
      <w:marTop w:val="0"/>
      <w:marBottom w:val="0"/>
      <w:divBdr>
        <w:top w:val="none" w:sz="0" w:space="0" w:color="auto"/>
        <w:left w:val="none" w:sz="0" w:space="0" w:color="auto"/>
        <w:bottom w:val="none" w:sz="0" w:space="0" w:color="auto"/>
        <w:right w:val="none" w:sz="0" w:space="0" w:color="auto"/>
      </w:divBdr>
    </w:div>
    <w:div w:id="1359234387">
      <w:bodyDiv w:val="1"/>
      <w:marLeft w:val="0"/>
      <w:marRight w:val="0"/>
      <w:marTop w:val="0"/>
      <w:marBottom w:val="0"/>
      <w:divBdr>
        <w:top w:val="none" w:sz="0" w:space="0" w:color="auto"/>
        <w:left w:val="none" w:sz="0" w:space="0" w:color="auto"/>
        <w:bottom w:val="none" w:sz="0" w:space="0" w:color="auto"/>
        <w:right w:val="none" w:sz="0" w:space="0" w:color="auto"/>
      </w:divBdr>
    </w:div>
    <w:div w:id="142726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thun-expo.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uland-beo.ch"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4230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Kriegel</dc:creator>
  <cp:keywords/>
  <dc:description/>
  <cp:lastModifiedBy>Info Thun EXPO</cp:lastModifiedBy>
  <cp:revision>11</cp:revision>
  <cp:lastPrinted>2026-10-13T15:05:00Z</cp:lastPrinted>
  <dcterms:created xsi:type="dcterms:W3CDTF">2026-10-01T13:18:00Z</dcterms:created>
  <dcterms:modified xsi:type="dcterms:W3CDTF">2026-10-13T15:05:00Z</dcterms:modified>
</cp:coreProperties>
</file>